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49EAAB">
      <w:pPr>
        <w:outlineLvl w:val="1"/>
        <w:rPr>
          <w:rFonts w:hint="eastAsia" w:ascii="Times New Roman" w:hAnsi="Times New Roman" w:eastAsia="黑体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 w14:paraId="5BAB9B63">
      <w:pPr>
        <w:spacing w:line="360" w:lineRule="auto"/>
        <w:jc w:val="center"/>
        <w:outlineLvl w:val="2"/>
        <w:rPr>
          <w:rFonts w:hint="eastAsia" w:ascii="Times New Roman" w:hAnsi="Times New Roman" w:eastAsia="华文中宋" w:cs="华文中宋"/>
          <w:b/>
          <w:bCs/>
          <w:sz w:val="36"/>
          <w:szCs w:val="36"/>
        </w:rPr>
      </w:pPr>
      <w:r>
        <w:rPr>
          <w:rFonts w:hint="eastAsia" w:ascii="Times New Roman" w:hAnsi="Times New Roman" w:eastAsia="华文中宋" w:cs="华文中宋"/>
          <w:b/>
          <w:bCs/>
          <w:sz w:val="36"/>
          <w:szCs w:val="36"/>
        </w:rPr>
        <w:t>荔枝龙眼高产园参</w:t>
      </w:r>
      <w:r>
        <w:rPr>
          <w:rFonts w:hint="eastAsia" w:ascii="Times New Roman" w:hAnsi="Times New Roman" w:eastAsia="华文中宋" w:cs="华文中宋"/>
          <w:b/>
          <w:bCs/>
          <w:sz w:val="36"/>
          <w:szCs w:val="36"/>
          <w:lang w:eastAsia="zh-CN"/>
        </w:rPr>
        <w:t>赛</w:t>
      </w:r>
      <w:r>
        <w:rPr>
          <w:rFonts w:hint="eastAsia" w:ascii="Times New Roman" w:hAnsi="Times New Roman" w:eastAsia="华文中宋" w:cs="华文中宋"/>
          <w:b/>
          <w:bCs/>
          <w:sz w:val="36"/>
          <w:szCs w:val="36"/>
        </w:rPr>
        <w:t>信息表</w:t>
      </w:r>
    </w:p>
    <w:tbl>
      <w:tblPr>
        <w:tblStyle w:val="4"/>
        <w:tblW w:w="0" w:type="auto"/>
        <w:tblInd w:w="1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6086"/>
      </w:tblGrid>
      <w:tr w14:paraId="0810B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BA13C3">
            <w:pPr>
              <w:pStyle w:val="3"/>
              <w:adjustRightInd w:val="0"/>
              <w:snapToGrid w:val="0"/>
              <w:spacing w:after="0"/>
              <w:ind w:left="0" w:leftChars="0" w:firstLine="0" w:firstLineChars="0"/>
              <w:rPr>
                <w:rFonts w:ascii="Times New Roman" w:hAnsi="Times New Roman" w:eastAsia="仿宋_GB2312"/>
                <w:kern w:val="2"/>
                <w:sz w:val="24"/>
              </w:rPr>
            </w:pPr>
            <w:r>
              <w:rPr>
                <w:rFonts w:ascii="Times New Roman" w:hAnsi="Times New Roman" w:eastAsia="仿宋_GB2312"/>
                <w:kern w:val="2"/>
                <w:sz w:val="24"/>
              </w:rPr>
              <w:t>单位或个人姓名</w:t>
            </w:r>
          </w:p>
        </w:tc>
        <w:tc>
          <w:tcPr>
            <w:tcW w:w="6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CA7195">
            <w:pPr>
              <w:pStyle w:val="3"/>
              <w:adjustRightInd w:val="0"/>
              <w:snapToGrid w:val="0"/>
              <w:spacing w:after="0"/>
              <w:ind w:left="0" w:leftChars="0" w:firstLine="0" w:firstLineChars="0"/>
              <w:rPr>
                <w:rFonts w:ascii="Times New Roman" w:hAnsi="Times New Roman" w:eastAsia="仿宋_GB2312"/>
                <w:kern w:val="2"/>
                <w:sz w:val="24"/>
              </w:rPr>
            </w:pPr>
          </w:p>
        </w:tc>
      </w:tr>
      <w:tr w14:paraId="65799D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6DD4D2">
            <w:pPr>
              <w:pStyle w:val="3"/>
              <w:adjustRightInd w:val="0"/>
              <w:snapToGrid w:val="0"/>
              <w:spacing w:after="0"/>
              <w:ind w:left="0" w:leftChars="0" w:firstLine="0" w:firstLineChars="0"/>
              <w:rPr>
                <w:rFonts w:ascii="Times New Roman" w:hAnsi="Times New Roman" w:eastAsia="仿宋_GB2312"/>
                <w:kern w:val="2"/>
                <w:sz w:val="24"/>
              </w:rPr>
            </w:pPr>
            <w:r>
              <w:rPr>
                <w:rFonts w:ascii="Times New Roman" w:hAnsi="Times New Roman" w:eastAsia="仿宋_GB2312"/>
                <w:kern w:val="2"/>
                <w:sz w:val="24"/>
              </w:rPr>
              <w:t>联系人</w:t>
            </w:r>
          </w:p>
        </w:tc>
        <w:tc>
          <w:tcPr>
            <w:tcW w:w="6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43BD15">
            <w:pPr>
              <w:pStyle w:val="3"/>
              <w:adjustRightInd w:val="0"/>
              <w:snapToGrid w:val="0"/>
              <w:spacing w:after="0"/>
              <w:ind w:left="0" w:leftChars="0" w:firstLine="0" w:firstLineChars="0"/>
              <w:rPr>
                <w:rFonts w:ascii="Times New Roman" w:hAnsi="Times New Roman" w:eastAsia="仿宋_GB2312"/>
                <w:kern w:val="2"/>
                <w:sz w:val="24"/>
              </w:rPr>
            </w:pPr>
            <w:r>
              <w:rPr>
                <w:rFonts w:ascii="Times New Roman" w:hAnsi="Times New Roman" w:eastAsia="仿宋_GB2312"/>
                <w:kern w:val="2"/>
                <w:sz w:val="24"/>
              </w:rPr>
              <w:t>姓名：         手机号码：</w:t>
            </w:r>
          </w:p>
        </w:tc>
      </w:tr>
      <w:tr w14:paraId="6BF630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9E794D">
            <w:pPr>
              <w:pStyle w:val="3"/>
              <w:adjustRightInd w:val="0"/>
              <w:snapToGrid w:val="0"/>
              <w:spacing w:after="0"/>
              <w:ind w:left="0" w:leftChars="0" w:firstLine="0" w:firstLineChars="0"/>
              <w:rPr>
                <w:rFonts w:ascii="Times New Roman" w:hAnsi="Times New Roman" w:eastAsia="仿宋_GB2312"/>
                <w:kern w:val="2"/>
                <w:sz w:val="24"/>
              </w:rPr>
            </w:pPr>
            <w:r>
              <w:rPr>
                <w:rFonts w:ascii="Times New Roman" w:hAnsi="Times New Roman" w:eastAsia="仿宋_GB2312"/>
                <w:kern w:val="2"/>
                <w:sz w:val="24"/>
              </w:rPr>
              <w:t>果园地址</w:t>
            </w:r>
          </w:p>
        </w:tc>
        <w:tc>
          <w:tcPr>
            <w:tcW w:w="6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245851">
            <w:pPr>
              <w:pStyle w:val="3"/>
              <w:adjustRightInd w:val="0"/>
              <w:snapToGrid w:val="0"/>
              <w:spacing w:after="0"/>
              <w:ind w:left="0" w:leftChars="0" w:firstLine="720" w:firstLineChars="300"/>
              <w:rPr>
                <w:rFonts w:ascii="Times New Roman" w:hAnsi="Times New Roman" w:eastAsia="仿宋_GB2312"/>
                <w:kern w:val="2"/>
                <w:sz w:val="24"/>
              </w:rPr>
            </w:pPr>
            <w:r>
              <w:rPr>
                <w:rFonts w:ascii="Times New Roman" w:hAnsi="Times New Roman" w:eastAsia="仿宋_GB2312"/>
                <w:kern w:val="2"/>
                <w:sz w:val="24"/>
              </w:rPr>
              <w:t>省（区）    市      县</w:t>
            </w:r>
            <w:r>
              <w:rPr>
                <w:rFonts w:hint="eastAsia" w:ascii="Times New Roman" w:hAnsi="Times New Roman" w:eastAsia="仿宋_GB2312"/>
                <w:kern w:val="2"/>
                <w:sz w:val="24"/>
              </w:rPr>
              <w:t>（区）</w:t>
            </w:r>
            <w:r>
              <w:rPr>
                <w:rFonts w:ascii="Times New Roman" w:hAnsi="Times New Roman" w:eastAsia="仿宋_GB2312"/>
                <w:kern w:val="2"/>
                <w:sz w:val="24"/>
              </w:rPr>
              <w:t xml:space="preserve">      村</w:t>
            </w:r>
          </w:p>
        </w:tc>
      </w:tr>
      <w:tr w14:paraId="63FEB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A123B4">
            <w:pPr>
              <w:pStyle w:val="3"/>
              <w:adjustRightInd w:val="0"/>
              <w:snapToGrid w:val="0"/>
              <w:spacing w:after="0"/>
              <w:ind w:left="0" w:leftChars="0" w:firstLine="0" w:firstLineChars="0"/>
              <w:rPr>
                <w:rFonts w:ascii="Times New Roman" w:hAnsi="Times New Roman" w:eastAsia="仿宋_GB2312"/>
                <w:kern w:val="2"/>
                <w:sz w:val="24"/>
              </w:rPr>
            </w:pPr>
            <w:r>
              <w:rPr>
                <w:rFonts w:ascii="Times New Roman" w:hAnsi="Times New Roman" w:eastAsia="仿宋_GB2312"/>
                <w:kern w:val="2"/>
                <w:sz w:val="24"/>
              </w:rPr>
              <w:t>品种</w:t>
            </w:r>
            <w:r>
              <w:rPr>
                <w:rFonts w:hint="eastAsia" w:ascii="Times New Roman" w:hAnsi="Times New Roman" w:eastAsia="仿宋_GB2312"/>
                <w:kern w:val="2"/>
                <w:sz w:val="24"/>
              </w:rPr>
              <w:t>名称</w:t>
            </w:r>
          </w:p>
        </w:tc>
        <w:tc>
          <w:tcPr>
            <w:tcW w:w="6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E05E8D">
            <w:pPr>
              <w:pStyle w:val="3"/>
              <w:adjustRightInd w:val="0"/>
              <w:snapToGrid w:val="0"/>
              <w:spacing w:after="0"/>
              <w:ind w:left="0" w:leftChars="0" w:firstLine="0" w:firstLineChars="0"/>
              <w:rPr>
                <w:rFonts w:ascii="Times New Roman" w:hAnsi="Times New Roman" w:eastAsia="仿宋_GB2312"/>
                <w:kern w:val="2"/>
                <w:sz w:val="24"/>
              </w:rPr>
            </w:pPr>
            <w:bookmarkStart w:id="0" w:name="_GoBack"/>
            <w:bookmarkEnd w:id="0"/>
          </w:p>
        </w:tc>
      </w:tr>
      <w:tr w14:paraId="0AB84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6C88D7">
            <w:pPr>
              <w:pStyle w:val="3"/>
              <w:adjustRightInd w:val="0"/>
              <w:snapToGrid w:val="0"/>
              <w:spacing w:after="0"/>
              <w:ind w:left="0" w:leftChars="0" w:firstLine="0" w:firstLineChars="0"/>
              <w:rPr>
                <w:rFonts w:ascii="Times New Roman" w:hAnsi="Times New Roman" w:eastAsia="仿宋_GB2312"/>
                <w:kern w:val="2"/>
                <w:sz w:val="24"/>
              </w:rPr>
            </w:pPr>
            <w:r>
              <w:rPr>
                <w:rFonts w:ascii="Times New Roman" w:hAnsi="Times New Roman" w:eastAsia="仿宋_GB2312"/>
                <w:kern w:val="2"/>
                <w:sz w:val="24"/>
              </w:rPr>
              <w:t>计划测产日期</w:t>
            </w:r>
          </w:p>
        </w:tc>
        <w:tc>
          <w:tcPr>
            <w:tcW w:w="6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2013D4">
            <w:pPr>
              <w:pStyle w:val="3"/>
              <w:adjustRightInd w:val="0"/>
              <w:snapToGrid w:val="0"/>
              <w:spacing w:after="0"/>
              <w:ind w:left="0" w:leftChars="0" w:firstLine="0" w:firstLineChars="0"/>
              <w:rPr>
                <w:rFonts w:ascii="Times New Roman" w:hAnsi="Times New Roman" w:eastAsia="仿宋_GB2312"/>
                <w:kern w:val="2"/>
                <w:sz w:val="24"/>
              </w:rPr>
            </w:pPr>
          </w:p>
        </w:tc>
      </w:tr>
      <w:tr w14:paraId="24ECC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2" w:hRule="atLeast"/>
        </w:trPr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D96C37A">
            <w:pPr>
              <w:pStyle w:val="3"/>
              <w:ind w:left="0" w:leftChars="0" w:firstLine="0" w:firstLineChars="0"/>
              <w:rPr>
                <w:rFonts w:ascii="Times New Roman" w:hAnsi="Times New Roman" w:eastAsia="仿宋_GB2312"/>
                <w:kern w:val="2"/>
                <w:sz w:val="24"/>
              </w:rPr>
            </w:pPr>
            <w:r>
              <w:rPr>
                <w:rFonts w:ascii="Times New Roman" w:hAnsi="Times New Roman" w:eastAsia="仿宋_GB2312"/>
                <w:kern w:val="2"/>
                <w:sz w:val="24"/>
              </w:rPr>
              <w:t>园地信息</w:t>
            </w:r>
          </w:p>
        </w:tc>
        <w:tc>
          <w:tcPr>
            <w:tcW w:w="6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1A03DCB">
            <w:pPr>
              <w:pStyle w:val="3"/>
              <w:ind w:left="0" w:leftChars="0" w:firstLine="0" w:firstLineChars="0"/>
              <w:rPr>
                <w:rFonts w:ascii="Times New Roman" w:hAnsi="Times New Roman" w:eastAsia="仿宋_GB2312"/>
                <w:kern w:val="2"/>
                <w:sz w:val="24"/>
              </w:rPr>
            </w:pPr>
            <w:r>
              <w:rPr>
                <w:rFonts w:ascii="Times New Roman" w:hAnsi="Times New Roman" w:eastAsia="仿宋_GB2312"/>
                <w:kern w:val="2"/>
                <w:sz w:val="24"/>
              </w:rPr>
              <w:t>种植面积：</w:t>
            </w:r>
            <w:r>
              <w:rPr>
                <w:rFonts w:ascii="Times New Roman" w:hAnsi="Times New Roman" w:eastAsia="仿宋_GB2312"/>
                <w:kern w:val="2"/>
                <w:sz w:val="24"/>
                <w:u w:val="single"/>
              </w:rPr>
              <w:t xml:space="preserve">    </w:t>
            </w:r>
            <w:r>
              <w:rPr>
                <w:rFonts w:ascii="Times New Roman" w:hAnsi="Times New Roman" w:eastAsia="仿宋_GB2312"/>
                <w:kern w:val="2"/>
                <w:sz w:val="24"/>
              </w:rPr>
              <w:t>亩</w:t>
            </w:r>
          </w:p>
          <w:p w14:paraId="6878147F">
            <w:pPr>
              <w:pStyle w:val="3"/>
              <w:ind w:left="0" w:leftChars="0" w:firstLine="0" w:firstLineChars="0"/>
              <w:rPr>
                <w:rFonts w:ascii="Times New Roman" w:hAnsi="Times New Roman" w:eastAsia="仿宋_GB2312"/>
                <w:kern w:val="2"/>
                <w:sz w:val="24"/>
              </w:rPr>
            </w:pPr>
            <w:r>
              <w:rPr>
                <w:rFonts w:ascii="Times New Roman" w:hAnsi="Times New Roman" w:eastAsia="仿宋_GB2312"/>
                <w:kern w:val="2"/>
                <w:sz w:val="24"/>
              </w:rPr>
              <w:t>品种及数量：</w:t>
            </w:r>
            <w:r>
              <w:rPr>
                <w:rFonts w:ascii="Times New Roman" w:hAnsi="Times New Roman" w:eastAsia="仿宋_GB2312"/>
                <w:kern w:val="2"/>
                <w:sz w:val="24"/>
                <w:u w:val="single"/>
              </w:rPr>
              <w:t xml:space="preserve">    </w:t>
            </w:r>
            <w:r>
              <w:rPr>
                <w:rFonts w:ascii="Times New Roman" w:hAnsi="Times New Roman" w:eastAsia="仿宋_GB2312"/>
                <w:kern w:val="2"/>
                <w:sz w:val="24"/>
              </w:rPr>
              <w:t>品种</w:t>
            </w:r>
            <w:r>
              <w:rPr>
                <w:rFonts w:ascii="Times New Roman" w:hAnsi="Times New Roman" w:eastAsia="仿宋_GB2312"/>
                <w:kern w:val="2"/>
                <w:sz w:val="24"/>
                <w:u w:val="single"/>
              </w:rPr>
              <w:t xml:space="preserve">    </w:t>
            </w:r>
            <w:r>
              <w:rPr>
                <w:rFonts w:ascii="Times New Roman" w:hAnsi="Times New Roman" w:eastAsia="仿宋_GB2312"/>
                <w:kern w:val="2"/>
                <w:sz w:val="24"/>
              </w:rPr>
              <w:t>株；</w:t>
            </w:r>
          </w:p>
          <w:p w14:paraId="5CCFF306">
            <w:pPr>
              <w:pStyle w:val="3"/>
              <w:ind w:left="0" w:leftChars="0" w:firstLine="0" w:firstLineChars="0"/>
              <w:rPr>
                <w:rFonts w:ascii="Times New Roman" w:hAnsi="Times New Roman" w:eastAsia="仿宋_GB2312"/>
                <w:kern w:val="2"/>
                <w:sz w:val="24"/>
              </w:rPr>
            </w:pPr>
            <w:r>
              <w:rPr>
                <w:rFonts w:ascii="Times New Roman" w:hAnsi="Times New Roman" w:eastAsia="仿宋_GB2312"/>
                <w:kern w:val="2"/>
                <w:sz w:val="24"/>
              </w:rPr>
              <w:t>前三年单产：</w:t>
            </w:r>
            <w:r>
              <w:rPr>
                <w:rFonts w:ascii="Times New Roman" w:hAnsi="Times New Roman" w:eastAsia="仿宋_GB2312"/>
                <w:kern w:val="2"/>
                <w:sz w:val="24"/>
                <w:u w:val="single"/>
              </w:rPr>
              <w:t xml:space="preserve">    </w:t>
            </w:r>
            <w:r>
              <w:rPr>
                <w:rFonts w:ascii="Times New Roman" w:hAnsi="Times New Roman" w:eastAsia="仿宋_GB2312"/>
                <w:kern w:val="2"/>
                <w:sz w:val="24"/>
              </w:rPr>
              <w:t>公斤/株；总产量</w:t>
            </w:r>
            <w:r>
              <w:rPr>
                <w:rFonts w:ascii="Times New Roman" w:hAnsi="Times New Roman" w:eastAsia="仿宋_GB2312"/>
                <w:kern w:val="2"/>
                <w:sz w:val="24"/>
                <w:u w:val="single"/>
              </w:rPr>
              <w:t xml:space="preserve">    </w:t>
            </w:r>
            <w:r>
              <w:rPr>
                <w:rFonts w:ascii="Times New Roman" w:hAnsi="Times New Roman" w:eastAsia="仿宋_GB2312"/>
                <w:kern w:val="2"/>
                <w:sz w:val="24"/>
              </w:rPr>
              <w:t>公斤</w:t>
            </w:r>
          </w:p>
          <w:p w14:paraId="6873D38A">
            <w:pPr>
              <w:pStyle w:val="3"/>
              <w:ind w:left="0" w:leftChars="0" w:firstLine="0" w:firstLineChars="0"/>
              <w:rPr>
                <w:rFonts w:ascii="Times New Roman" w:hAnsi="Times New Roman" w:eastAsia="仿宋_GB2312"/>
                <w:kern w:val="2"/>
                <w:sz w:val="24"/>
              </w:rPr>
            </w:pPr>
            <w:r>
              <w:rPr>
                <w:rFonts w:ascii="Times New Roman" w:hAnsi="Times New Roman" w:eastAsia="仿宋_GB2312"/>
                <w:kern w:val="2"/>
                <w:sz w:val="24"/>
              </w:rPr>
              <w:t>参</w:t>
            </w:r>
            <w:r>
              <w:rPr>
                <w:rFonts w:hint="eastAsia" w:ascii="Times New Roman" w:hAnsi="Times New Roman" w:eastAsia="仿宋_GB2312"/>
                <w:kern w:val="2"/>
                <w:sz w:val="24"/>
                <w:lang w:eastAsia="zh-CN"/>
              </w:rPr>
              <w:t>赛</w:t>
            </w:r>
            <w:r>
              <w:rPr>
                <w:rFonts w:ascii="Times New Roman" w:hAnsi="Times New Roman" w:eastAsia="仿宋_GB2312"/>
                <w:kern w:val="2"/>
                <w:sz w:val="24"/>
              </w:rPr>
              <w:t>品种：</w:t>
            </w:r>
            <w:r>
              <w:rPr>
                <w:rFonts w:ascii="Times New Roman" w:hAnsi="Times New Roman" w:eastAsia="仿宋_GB2312"/>
                <w:kern w:val="2"/>
                <w:sz w:val="24"/>
                <w:u w:val="single"/>
              </w:rPr>
              <w:t xml:space="preserve">    </w:t>
            </w:r>
            <w:r>
              <w:rPr>
                <w:rFonts w:ascii="Times New Roman" w:hAnsi="Times New Roman" w:eastAsia="仿宋_GB2312"/>
                <w:kern w:val="2"/>
                <w:sz w:val="24"/>
              </w:rPr>
              <w:t>面积</w:t>
            </w:r>
            <w:r>
              <w:rPr>
                <w:rFonts w:ascii="Times New Roman" w:hAnsi="Times New Roman" w:eastAsia="仿宋_GB2312"/>
                <w:kern w:val="2"/>
                <w:sz w:val="24"/>
                <w:u w:val="single"/>
              </w:rPr>
              <w:t xml:space="preserve">    </w:t>
            </w:r>
            <w:r>
              <w:rPr>
                <w:rFonts w:ascii="Times New Roman" w:hAnsi="Times New Roman" w:eastAsia="仿宋_GB2312"/>
                <w:kern w:val="2"/>
                <w:sz w:val="24"/>
              </w:rPr>
              <w:t>亩</w:t>
            </w:r>
            <w:r>
              <w:rPr>
                <w:rFonts w:ascii="Times New Roman" w:hAnsi="Times New Roman" w:eastAsia="仿宋_GB2312"/>
                <w:kern w:val="2"/>
                <w:sz w:val="24"/>
                <w:u w:val="single"/>
              </w:rPr>
              <w:t xml:space="preserve">    </w:t>
            </w:r>
            <w:r>
              <w:rPr>
                <w:rFonts w:ascii="Times New Roman" w:hAnsi="Times New Roman" w:eastAsia="仿宋_GB2312"/>
                <w:kern w:val="2"/>
                <w:sz w:val="24"/>
              </w:rPr>
              <w:t>株，开花结果树比例</w:t>
            </w:r>
            <w:r>
              <w:rPr>
                <w:rFonts w:ascii="Times New Roman" w:hAnsi="Times New Roman" w:eastAsia="仿宋_GB2312"/>
                <w:kern w:val="2"/>
                <w:sz w:val="24"/>
                <w:u w:val="single"/>
              </w:rPr>
              <w:t xml:space="preserve">    </w:t>
            </w:r>
            <w:r>
              <w:rPr>
                <w:rFonts w:ascii="Times New Roman" w:hAnsi="Times New Roman" w:eastAsia="仿宋_GB2312"/>
                <w:kern w:val="2"/>
                <w:sz w:val="24"/>
              </w:rPr>
              <w:t>%。</w:t>
            </w:r>
          </w:p>
        </w:tc>
      </w:tr>
      <w:tr w14:paraId="3F36F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6" w:hRule="atLeast"/>
        </w:trPr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A9AD74D">
            <w:pPr>
              <w:pStyle w:val="3"/>
              <w:ind w:left="0" w:leftChars="0" w:firstLine="0" w:firstLineChars="0"/>
              <w:rPr>
                <w:rFonts w:ascii="Times New Roman" w:hAnsi="Times New Roman" w:eastAsia="仿宋_GB2312"/>
                <w:kern w:val="2"/>
                <w:sz w:val="24"/>
              </w:rPr>
            </w:pPr>
            <w:r>
              <w:rPr>
                <w:rFonts w:ascii="Times New Roman" w:hAnsi="Times New Roman" w:eastAsia="仿宋_GB2312"/>
                <w:kern w:val="2"/>
                <w:sz w:val="24"/>
              </w:rPr>
              <w:t>主要管理信息</w:t>
            </w:r>
          </w:p>
        </w:tc>
        <w:tc>
          <w:tcPr>
            <w:tcW w:w="6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A9BADCB">
            <w:pPr>
              <w:pStyle w:val="3"/>
              <w:ind w:left="0" w:leftChars="0" w:firstLine="0" w:firstLineChars="0"/>
              <w:rPr>
                <w:rFonts w:ascii="Times New Roman" w:hAnsi="Times New Roman" w:eastAsia="仿宋_GB2312"/>
                <w:kern w:val="2"/>
                <w:sz w:val="24"/>
              </w:rPr>
            </w:pPr>
            <w:r>
              <w:rPr>
                <w:rFonts w:ascii="Times New Roman" w:hAnsi="Times New Roman" w:eastAsia="仿宋_GB2312"/>
                <w:kern w:val="2"/>
                <w:sz w:val="24"/>
              </w:rPr>
              <w:t>开花期：</w:t>
            </w:r>
            <w:r>
              <w:rPr>
                <w:rFonts w:ascii="Times New Roman" w:hAnsi="Times New Roman" w:eastAsia="仿宋_GB2312"/>
                <w:kern w:val="2"/>
                <w:sz w:val="24"/>
                <w:u w:val="single"/>
              </w:rPr>
              <w:t xml:space="preserve">    </w:t>
            </w:r>
            <w:r>
              <w:rPr>
                <w:rFonts w:ascii="Times New Roman" w:hAnsi="Times New Roman" w:eastAsia="仿宋_GB2312"/>
                <w:kern w:val="2"/>
                <w:sz w:val="24"/>
              </w:rPr>
              <w:t xml:space="preserve"> 月</w:t>
            </w:r>
            <w:r>
              <w:rPr>
                <w:rFonts w:ascii="Times New Roman" w:hAnsi="Times New Roman" w:eastAsia="仿宋_GB2312"/>
                <w:kern w:val="2"/>
                <w:sz w:val="24"/>
                <w:u w:val="single"/>
              </w:rPr>
              <w:t xml:space="preserve">    </w:t>
            </w:r>
            <w:r>
              <w:rPr>
                <w:rFonts w:ascii="Times New Roman" w:hAnsi="Times New Roman" w:eastAsia="仿宋_GB2312"/>
                <w:kern w:val="2"/>
                <w:sz w:val="24"/>
              </w:rPr>
              <w:t xml:space="preserve">日 至 </w:t>
            </w:r>
            <w:r>
              <w:rPr>
                <w:rFonts w:ascii="Times New Roman" w:hAnsi="Times New Roman" w:eastAsia="仿宋_GB2312"/>
                <w:kern w:val="2"/>
                <w:sz w:val="24"/>
                <w:u w:val="single"/>
              </w:rPr>
              <w:t xml:space="preserve">    </w:t>
            </w:r>
            <w:r>
              <w:rPr>
                <w:rFonts w:ascii="Times New Roman" w:hAnsi="Times New Roman" w:eastAsia="仿宋_GB2312"/>
                <w:kern w:val="2"/>
                <w:sz w:val="24"/>
              </w:rPr>
              <w:t>月</w:t>
            </w:r>
            <w:r>
              <w:rPr>
                <w:rFonts w:ascii="Times New Roman" w:hAnsi="Times New Roman" w:eastAsia="仿宋_GB2312"/>
                <w:kern w:val="2"/>
                <w:sz w:val="24"/>
                <w:u w:val="single"/>
              </w:rPr>
              <w:t xml:space="preserve">    </w:t>
            </w:r>
            <w:r>
              <w:rPr>
                <w:rFonts w:ascii="Times New Roman" w:hAnsi="Times New Roman" w:eastAsia="仿宋_GB2312"/>
                <w:kern w:val="2"/>
                <w:sz w:val="24"/>
              </w:rPr>
              <w:t xml:space="preserve">日  </w:t>
            </w:r>
          </w:p>
          <w:p w14:paraId="0F7217FE">
            <w:pPr>
              <w:pStyle w:val="3"/>
              <w:ind w:left="0" w:leftChars="0" w:firstLine="0" w:firstLineChars="0"/>
              <w:rPr>
                <w:rFonts w:ascii="Times New Roman" w:hAnsi="Times New Roman" w:eastAsia="仿宋_GB2312"/>
                <w:kern w:val="2"/>
                <w:sz w:val="24"/>
              </w:rPr>
            </w:pPr>
            <w:r>
              <w:rPr>
                <w:rFonts w:ascii="Times New Roman" w:hAnsi="Times New Roman" w:eastAsia="仿宋_GB2312"/>
                <w:kern w:val="2"/>
                <w:sz w:val="24"/>
              </w:rPr>
              <w:t>谢花期：</w:t>
            </w:r>
            <w:r>
              <w:rPr>
                <w:rFonts w:ascii="Times New Roman" w:hAnsi="Times New Roman" w:eastAsia="仿宋_GB2312"/>
                <w:kern w:val="2"/>
                <w:sz w:val="24"/>
                <w:u w:val="single"/>
              </w:rPr>
              <w:t xml:space="preserve">    </w:t>
            </w:r>
            <w:r>
              <w:rPr>
                <w:rFonts w:ascii="Times New Roman" w:hAnsi="Times New Roman" w:eastAsia="仿宋_GB2312"/>
                <w:kern w:val="2"/>
                <w:sz w:val="24"/>
              </w:rPr>
              <w:t xml:space="preserve"> 月</w:t>
            </w:r>
            <w:r>
              <w:rPr>
                <w:rFonts w:ascii="Times New Roman" w:hAnsi="Times New Roman" w:eastAsia="仿宋_GB2312"/>
                <w:kern w:val="2"/>
                <w:sz w:val="24"/>
                <w:u w:val="single"/>
              </w:rPr>
              <w:t xml:space="preserve">    </w:t>
            </w:r>
            <w:r>
              <w:rPr>
                <w:rFonts w:ascii="Times New Roman" w:hAnsi="Times New Roman" w:eastAsia="仿宋_GB2312"/>
                <w:kern w:val="2"/>
                <w:sz w:val="24"/>
              </w:rPr>
              <w:t xml:space="preserve">日 至 </w:t>
            </w:r>
            <w:r>
              <w:rPr>
                <w:rFonts w:ascii="Times New Roman" w:hAnsi="Times New Roman" w:eastAsia="仿宋_GB2312"/>
                <w:kern w:val="2"/>
                <w:sz w:val="24"/>
                <w:u w:val="single"/>
              </w:rPr>
              <w:t xml:space="preserve">    </w:t>
            </w:r>
            <w:r>
              <w:rPr>
                <w:rFonts w:ascii="Times New Roman" w:hAnsi="Times New Roman" w:eastAsia="仿宋_GB2312"/>
                <w:kern w:val="2"/>
                <w:sz w:val="24"/>
              </w:rPr>
              <w:t>月</w:t>
            </w:r>
            <w:r>
              <w:rPr>
                <w:rFonts w:ascii="Times New Roman" w:hAnsi="Times New Roman" w:eastAsia="仿宋_GB2312"/>
                <w:kern w:val="2"/>
                <w:sz w:val="24"/>
                <w:u w:val="single"/>
              </w:rPr>
              <w:t xml:space="preserve">    </w:t>
            </w:r>
            <w:r>
              <w:rPr>
                <w:rFonts w:ascii="Times New Roman" w:hAnsi="Times New Roman" w:eastAsia="仿宋_GB2312"/>
                <w:kern w:val="2"/>
                <w:sz w:val="24"/>
              </w:rPr>
              <w:t>日</w:t>
            </w:r>
          </w:p>
          <w:p w14:paraId="56A0B6D5">
            <w:pPr>
              <w:pStyle w:val="3"/>
              <w:ind w:left="0" w:leftChars="0" w:firstLine="0" w:firstLineChars="0"/>
              <w:rPr>
                <w:rFonts w:ascii="Times New Roman" w:hAnsi="Times New Roman" w:eastAsia="仿宋_GB2312"/>
                <w:kern w:val="2"/>
                <w:sz w:val="24"/>
              </w:rPr>
            </w:pPr>
            <w:r>
              <w:rPr>
                <w:rFonts w:ascii="Times New Roman" w:hAnsi="Times New Roman" w:eastAsia="仿宋_GB2312"/>
                <w:kern w:val="2"/>
                <w:sz w:val="24"/>
              </w:rPr>
              <w:t>果实成熟期：</w:t>
            </w:r>
            <w:r>
              <w:rPr>
                <w:rFonts w:ascii="Times New Roman" w:hAnsi="Times New Roman" w:eastAsia="仿宋_GB2312"/>
                <w:kern w:val="2"/>
                <w:sz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kern w:val="2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 w:eastAsia="仿宋_GB2312"/>
                <w:kern w:val="2"/>
                <w:sz w:val="24"/>
                <w:u w:val="single"/>
              </w:rPr>
              <w:t xml:space="preserve">  </w:t>
            </w:r>
            <w:r>
              <w:rPr>
                <w:rFonts w:ascii="Times New Roman" w:hAnsi="Times New Roman" w:eastAsia="仿宋_GB2312"/>
                <w:kern w:val="2"/>
                <w:sz w:val="24"/>
              </w:rPr>
              <w:t xml:space="preserve"> 月</w:t>
            </w:r>
            <w:r>
              <w:rPr>
                <w:rFonts w:ascii="Times New Roman" w:hAnsi="Times New Roman" w:eastAsia="仿宋_GB2312"/>
                <w:kern w:val="2"/>
                <w:sz w:val="24"/>
                <w:u w:val="single"/>
              </w:rPr>
              <w:t xml:space="preserve">    </w:t>
            </w:r>
            <w:r>
              <w:rPr>
                <w:rFonts w:ascii="Times New Roman" w:hAnsi="Times New Roman" w:eastAsia="仿宋_GB2312"/>
                <w:kern w:val="2"/>
                <w:sz w:val="24"/>
              </w:rPr>
              <w:t xml:space="preserve">日 至 </w:t>
            </w:r>
            <w:r>
              <w:rPr>
                <w:rFonts w:ascii="Times New Roman" w:hAnsi="Times New Roman" w:eastAsia="仿宋_GB2312"/>
                <w:kern w:val="2"/>
                <w:sz w:val="24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_GB2312"/>
                <w:kern w:val="2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 w:eastAsia="仿宋_GB2312"/>
                <w:kern w:val="2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 w:eastAsia="仿宋_GB2312"/>
                <w:kern w:val="2"/>
                <w:sz w:val="24"/>
              </w:rPr>
              <w:t>月</w:t>
            </w:r>
            <w:r>
              <w:rPr>
                <w:rFonts w:ascii="Times New Roman" w:hAnsi="Times New Roman" w:eastAsia="仿宋_GB2312"/>
                <w:kern w:val="2"/>
                <w:sz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kern w:val="2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 w:eastAsia="仿宋_GB2312"/>
                <w:kern w:val="2"/>
                <w:sz w:val="24"/>
                <w:u w:val="single"/>
              </w:rPr>
              <w:t xml:space="preserve">  </w:t>
            </w:r>
            <w:r>
              <w:rPr>
                <w:rFonts w:ascii="Times New Roman" w:hAnsi="Times New Roman" w:eastAsia="仿宋_GB2312"/>
                <w:kern w:val="2"/>
                <w:sz w:val="24"/>
              </w:rPr>
              <w:t>日</w:t>
            </w:r>
          </w:p>
          <w:p w14:paraId="1708DA2F">
            <w:pPr>
              <w:pStyle w:val="3"/>
              <w:ind w:left="0" w:leftChars="0" w:firstLine="0" w:firstLineChars="0"/>
              <w:rPr>
                <w:rFonts w:ascii="Times New Roman" w:hAnsi="Times New Roman" w:eastAsia="仿宋_GB2312"/>
                <w:kern w:val="2"/>
                <w:sz w:val="24"/>
              </w:rPr>
            </w:pPr>
            <w:r>
              <w:rPr>
                <w:rFonts w:ascii="Times New Roman" w:hAnsi="Times New Roman" w:eastAsia="仿宋_GB2312"/>
                <w:kern w:val="2"/>
                <w:sz w:val="24"/>
              </w:rPr>
              <w:t>喷施农药种类及时间：</w:t>
            </w:r>
          </w:p>
          <w:p w14:paraId="35FE2186">
            <w:pPr>
              <w:pStyle w:val="3"/>
              <w:ind w:left="0" w:leftChars="0" w:firstLine="0" w:firstLineChars="0"/>
              <w:rPr>
                <w:rFonts w:ascii="Times New Roman" w:hAnsi="Times New Roman" w:eastAsia="仿宋_GB2312"/>
                <w:kern w:val="2"/>
                <w:sz w:val="24"/>
              </w:rPr>
            </w:pPr>
          </w:p>
          <w:p w14:paraId="676FA027">
            <w:pPr>
              <w:pStyle w:val="3"/>
              <w:ind w:left="0" w:leftChars="0" w:firstLine="0" w:firstLineChars="0"/>
              <w:rPr>
                <w:rFonts w:ascii="Times New Roman" w:hAnsi="Times New Roman" w:eastAsia="仿宋_GB2312"/>
                <w:kern w:val="2"/>
                <w:sz w:val="24"/>
              </w:rPr>
            </w:pPr>
          </w:p>
          <w:p w14:paraId="1936E9B1">
            <w:pPr>
              <w:pStyle w:val="3"/>
              <w:ind w:left="0" w:leftChars="0" w:firstLine="0" w:firstLineChars="0"/>
              <w:rPr>
                <w:rFonts w:ascii="Times New Roman" w:hAnsi="Times New Roman" w:eastAsia="仿宋_GB2312"/>
                <w:kern w:val="2"/>
                <w:sz w:val="24"/>
              </w:rPr>
            </w:pPr>
            <w:r>
              <w:rPr>
                <w:rFonts w:ascii="Times New Roman" w:hAnsi="Times New Roman" w:eastAsia="仿宋_GB2312"/>
                <w:kern w:val="2"/>
                <w:sz w:val="24"/>
              </w:rPr>
              <w:t>施肥种类及时间：</w:t>
            </w:r>
          </w:p>
          <w:p w14:paraId="0B846FC8">
            <w:pPr>
              <w:pStyle w:val="3"/>
              <w:ind w:left="0" w:leftChars="0" w:firstLine="0" w:firstLineChars="0"/>
              <w:rPr>
                <w:rFonts w:ascii="Times New Roman" w:hAnsi="Times New Roman" w:eastAsia="仿宋_GB2312"/>
                <w:kern w:val="2"/>
                <w:sz w:val="24"/>
              </w:rPr>
            </w:pPr>
          </w:p>
          <w:p w14:paraId="2E085A25">
            <w:pPr>
              <w:pStyle w:val="3"/>
              <w:ind w:left="0" w:leftChars="0" w:firstLine="0" w:firstLineChars="0"/>
              <w:rPr>
                <w:rFonts w:ascii="Times New Roman" w:hAnsi="Times New Roman" w:eastAsia="仿宋_GB2312"/>
                <w:kern w:val="2"/>
                <w:sz w:val="24"/>
              </w:rPr>
            </w:pPr>
          </w:p>
          <w:p w14:paraId="2EAFB6AA">
            <w:pPr>
              <w:pStyle w:val="3"/>
              <w:ind w:left="0" w:leftChars="0" w:firstLine="0" w:firstLineChars="0"/>
              <w:rPr>
                <w:rFonts w:ascii="Times New Roman" w:hAnsi="Times New Roman" w:eastAsia="仿宋_GB2312"/>
                <w:kern w:val="2"/>
                <w:sz w:val="24"/>
              </w:rPr>
            </w:pPr>
            <w:r>
              <w:rPr>
                <w:rFonts w:ascii="Times New Roman" w:hAnsi="Times New Roman" w:eastAsia="仿宋_GB2312"/>
                <w:kern w:val="2"/>
                <w:sz w:val="24"/>
              </w:rPr>
              <w:t>其他管理措施及时间：</w:t>
            </w:r>
          </w:p>
          <w:p w14:paraId="143D789A">
            <w:pPr>
              <w:pStyle w:val="3"/>
              <w:ind w:left="0" w:leftChars="0" w:firstLine="0" w:firstLineChars="0"/>
              <w:rPr>
                <w:rFonts w:ascii="Times New Roman" w:hAnsi="Times New Roman" w:eastAsia="仿宋_GB2312"/>
                <w:kern w:val="2"/>
                <w:sz w:val="24"/>
              </w:rPr>
            </w:pPr>
          </w:p>
          <w:p w14:paraId="52272F43">
            <w:pPr>
              <w:pStyle w:val="3"/>
              <w:ind w:left="0" w:leftChars="0" w:firstLine="0" w:firstLineChars="0"/>
              <w:rPr>
                <w:rFonts w:ascii="Times New Roman" w:hAnsi="Times New Roman" w:eastAsia="仿宋_GB2312"/>
                <w:kern w:val="2"/>
                <w:sz w:val="24"/>
              </w:rPr>
            </w:pPr>
          </w:p>
          <w:p w14:paraId="162DAAE6">
            <w:pPr>
              <w:pStyle w:val="3"/>
              <w:ind w:left="0" w:leftChars="0" w:firstLine="0" w:firstLineChars="0"/>
              <w:rPr>
                <w:rFonts w:ascii="Times New Roman" w:hAnsi="Times New Roman" w:eastAsia="仿宋_GB2312"/>
                <w:color w:val="FF0000"/>
                <w:kern w:val="2"/>
                <w:sz w:val="24"/>
              </w:rPr>
            </w:pPr>
            <w:r>
              <w:rPr>
                <w:rFonts w:ascii="Times New Roman" w:hAnsi="Times New Roman" w:eastAsia="仿宋_GB2312"/>
                <w:kern w:val="2"/>
                <w:sz w:val="24"/>
              </w:rPr>
              <w:t>能反映果园特点的照片或视频：</w:t>
            </w:r>
          </w:p>
          <w:p w14:paraId="088A6EBC">
            <w:pPr>
              <w:pStyle w:val="3"/>
              <w:ind w:left="0" w:leftChars="0" w:firstLine="0" w:firstLineChars="0"/>
              <w:rPr>
                <w:rFonts w:ascii="Times New Roman" w:hAnsi="Times New Roman" w:eastAsia="仿宋_GB2312"/>
                <w:kern w:val="2"/>
                <w:sz w:val="24"/>
              </w:rPr>
            </w:pPr>
          </w:p>
          <w:p w14:paraId="1008BDAC">
            <w:pPr>
              <w:pStyle w:val="3"/>
              <w:ind w:left="0" w:leftChars="0" w:firstLine="0" w:firstLineChars="0"/>
              <w:rPr>
                <w:rFonts w:ascii="Times New Roman" w:hAnsi="Times New Roman" w:eastAsia="仿宋_GB2312"/>
                <w:kern w:val="2"/>
                <w:sz w:val="24"/>
              </w:rPr>
            </w:pPr>
          </w:p>
        </w:tc>
      </w:tr>
    </w:tbl>
    <w:p w14:paraId="6AA987F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6631A4"/>
    <w:rsid w:val="1E663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3">
    <w:name w:val="Body Text First Indent 2"/>
    <w:basedOn w:val="2"/>
    <w:semiHidden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2025-04-23T03:09:00Z</dcterms:created>
  <dc:creator>G</dc:creator>
  <cp:lastModifiedBy>G</cp:lastModifiedBy>
  <dcterms:modified xsi:type="dcterms:W3CDTF">2025-04-23T03:09:54Z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0D014AE8BD2D4F34BE2469FA2AB7DA11_11</vt:lpwstr>
  </property>
  <property fmtid="{D5CDD505-2E9C-101B-9397-08002B2CF9AE}" pid="4" name="KSOTemplateDocerSaveRecord">
    <vt:lpwstr>eyJoZGlkIjoiZWUwNmUzNzFjNGQxMGVlMmVmN2E5MzJlOGViNzk4MDciLCJ1c2VySWQiOiI0MDYzNDg2MjQifQ==</vt:lpwstr>
  </property>
</Properties>
</file>